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948" w:rsidRDefault="002A1948" w:rsidP="001243BF">
      <w:pPr>
        <w:pStyle w:val="Caption"/>
      </w:pPr>
      <w:r>
        <w:t xml:space="preserve">Table </w:t>
      </w:r>
      <w:fldSimple w:instr=" SEQ Table \* ARABIC ">
        <w:r w:rsidR="001243BF">
          <w:rPr>
            <w:noProof/>
          </w:rPr>
          <w:t>1</w:t>
        </w:r>
      </w:fldSimple>
      <w:r>
        <w:t>: Arteries where endovascular interventions are performed in humans (source: [92] unless noted otherwise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778"/>
        <w:gridCol w:w="1824"/>
        <w:gridCol w:w="1998"/>
        <w:gridCol w:w="2086"/>
        <w:gridCol w:w="2315"/>
      </w:tblGrid>
      <w:tr w:rsidR="002022E6" w:rsidTr="00402ABC">
        <w:trPr>
          <w:cantSplit/>
          <w:trHeight w:val="1134"/>
        </w:trPr>
        <w:tc>
          <w:tcPr>
            <w:tcW w:w="0" w:type="auto"/>
            <w:tcBorders>
              <w:bottom w:val="single" w:sz="12" w:space="0" w:color="auto"/>
            </w:tcBorders>
            <w:textDirection w:val="btLr"/>
            <w:vAlign w:val="center"/>
          </w:tcPr>
          <w:p w:rsidR="002022E6" w:rsidRPr="002022E6" w:rsidRDefault="002022E6" w:rsidP="00402ABC">
            <w:pPr>
              <w:ind w:left="113" w:right="113"/>
              <w:jc w:val="center"/>
              <w:rPr>
                <w:b/>
              </w:rPr>
            </w:pPr>
            <w:r w:rsidRPr="002022E6">
              <w:rPr>
                <w:b/>
              </w:rPr>
              <w:t>Site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2022E6" w:rsidRPr="002022E6" w:rsidRDefault="002022E6" w:rsidP="002022E6">
            <w:pPr>
              <w:jc w:val="center"/>
              <w:rPr>
                <w:b/>
              </w:rPr>
            </w:pPr>
            <w:r w:rsidRPr="002022E6">
              <w:rPr>
                <w:b/>
              </w:rPr>
              <w:t>Internal diameter</w:t>
            </w:r>
          </w:p>
          <w:p w:rsidR="002022E6" w:rsidRPr="002022E6" w:rsidRDefault="002022E6" w:rsidP="002022E6">
            <w:pPr>
              <w:jc w:val="center"/>
              <w:rPr>
                <w:b/>
              </w:rPr>
            </w:pPr>
            <w:r w:rsidRPr="002022E6">
              <w:rPr>
                <w:b/>
              </w:rPr>
              <w:t>(mm)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2022E6" w:rsidRPr="002022E6" w:rsidRDefault="002022E6" w:rsidP="002022E6">
            <w:pPr>
              <w:jc w:val="center"/>
              <w:rPr>
                <w:b/>
              </w:rPr>
            </w:pPr>
            <w:r w:rsidRPr="002022E6">
              <w:rPr>
                <w:b/>
              </w:rPr>
              <w:t>Peak blood velocity</w:t>
            </w:r>
          </w:p>
          <w:p w:rsidR="002022E6" w:rsidRPr="002022E6" w:rsidRDefault="002022E6" w:rsidP="002022E6">
            <w:pPr>
              <w:jc w:val="center"/>
              <w:rPr>
                <w:b/>
              </w:rPr>
            </w:pPr>
            <w:r w:rsidRPr="002022E6">
              <w:rPr>
                <w:b/>
              </w:rPr>
              <w:t>(cm/s)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2022E6" w:rsidRPr="002022E6" w:rsidRDefault="002022E6" w:rsidP="002022E6">
            <w:pPr>
              <w:jc w:val="center"/>
              <w:rPr>
                <w:b/>
              </w:rPr>
            </w:pPr>
            <w:r w:rsidRPr="002022E6">
              <w:rPr>
                <w:b/>
              </w:rPr>
              <w:t>Mean blood velocity</w:t>
            </w:r>
          </w:p>
          <w:p w:rsidR="002022E6" w:rsidRPr="002022E6" w:rsidRDefault="002022E6" w:rsidP="002022E6">
            <w:pPr>
              <w:jc w:val="center"/>
              <w:rPr>
                <w:b/>
              </w:rPr>
            </w:pPr>
            <w:r w:rsidRPr="002022E6">
              <w:rPr>
                <w:b/>
              </w:rPr>
              <w:t>(cm/s)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2022E6" w:rsidRPr="002022E6" w:rsidRDefault="002022E6" w:rsidP="002022E6">
            <w:pPr>
              <w:jc w:val="center"/>
              <w:rPr>
                <w:b/>
              </w:rPr>
            </w:pPr>
            <w:r w:rsidRPr="002022E6">
              <w:rPr>
                <w:b/>
              </w:rPr>
              <w:t>Peak Reynolds number</w:t>
            </w:r>
          </w:p>
        </w:tc>
      </w:tr>
      <w:tr w:rsidR="002022E6" w:rsidTr="005536DC">
        <w:tc>
          <w:tcPr>
            <w:tcW w:w="0" w:type="auto"/>
            <w:tcBorders>
              <w:top w:val="single" w:sz="12" w:space="0" w:color="auto"/>
              <w:bottom w:val="nil"/>
            </w:tcBorders>
          </w:tcPr>
          <w:p w:rsidR="002022E6" w:rsidRDefault="002022E6" w:rsidP="002022E6">
            <w:r>
              <w:t>Descending aorta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</w:tcPr>
          <w:p w:rsidR="002022E6" w:rsidRDefault="002022E6" w:rsidP="002022E6">
            <w:pPr>
              <w:jc w:val="center"/>
            </w:pPr>
            <w:r>
              <w:t>8-18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</w:tcPr>
          <w:p w:rsidR="002022E6" w:rsidRDefault="002022E6" w:rsidP="002022E6">
            <w:pPr>
              <w:jc w:val="center"/>
            </w:pPr>
            <w:r>
              <w:t>25-250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</w:tcPr>
          <w:p w:rsidR="002022E6" w:rsidRDefault="002022E6" w:rsidP="002022E6">
            <w:pPr>
              <w:jc w:val="center"/>
            </w:pPr>
            <w:r>
              <w:t>10-40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</w:tcPr>
          <w:p w:rsidR="002022E6" w:rsidRDefault="002022E6" w:rsidP="002022E6">
            <w:pPr>
              <w:jc w:val="center"/>
            </w:pPr>
            <w:r>
              <w:t>3400</w:t>
            </w:r>
          </w:p>
        </w:tc>
      </w:tr>
      <w:tr w:rsidR="002022E6" w:rsidTr="005536DC">
        <w:tc>
          <w:tcPr>
            <w:tcW w:w="0" w:type="auto"/>
            <w:tcBorders>
              <w:top w:val="nil"/>
            </w:tcBorders>
          </w:tcPr>
          <w:p w:rsidR="002022E6" w:rsidRDefault="002022E6" w:rsidP="002022E6">
            <w:r>
              <w:t>Femoral artery</w:t>
            </w:r>
          </w:p>
        </w:tc>
        <w:tc>
          <w:tcPr>
            <w:tcW w:w="0" w:type="auto"/>
            <w:tcBorders>
              <w:top w:val="nil"/>
            </w:tcBorders>
          </w:tcPr>
          <w:p w:rsidR="002022E6" w:rsidRDefault="002022E6" w:rsidP="002022E6">
            <w:pPr>
              <w:jc w:val="center"/>
            </w:pPr>
            <w:r>
              <w:t>2-8</w:t>
            </w:r>
          </w:p>
        </w:tc>
        <w:tc>
          <w:tcPr>
            <w:tcW w:w="0" w:type="auto"/>
            <w:tcBorders>
              <w:top w:val="nil"/>
            </w:tcBorders>
          </w:tcPr>
          <w:p w:rsidR="002022E6" w:rsidRDefault="002022E6" w:rsidP="002022E6">
            <w:pPr>
              <w:jc w:val="center"/>
            </w:pPr>
            <w:r>
              <w:t>100-120</w:t>
            </w:r>
          </w:p>
        </w:tc>
        <w:tc>
          <w:tcPr>
            <w:tcW w:w="0" w:type="auto"/>
            <w:tcBorders>
              <w:top w:val="nil"/>
            </w:tcBorders>
          </w:tcPr>
          <w:p w:rsidR="002022E6" w:rsidRDefault="002022E6" w:rsidP="002022E6">
            <w:pPr>
              <w:jc w:val="center"/>
            </w:pPr>
            <w:r>
              <w:t>10-15</w:t>
            </w:r>
          </w:p>
        </w:tc>
        <w:tc>
          <w:tcPr>
            <w:tcW w:w="0" w:type="auto"/>
            <w:tcBorders>
              <w:top w:val="nil"/>
            </w:tcBorders>
          </w:tcPr>
          <w:p w:rsidR="002022E6" w:rsidRDefault="002022E6" w:rsidP="002022E6">
            <w:pPr>
              <w:jc w:val="center"/>
            </w:pPr>
            <w:r>
              <w:t>1000</w:t>
            </w:r>
          </w:p>
        </w:tc>
      </w:tr>
      <w:tr w:rsidR="002022E6" w:rsidTr="005536DC">
        <w:tc>
          <w:tcPr>
            <w:tcW w:w="0" w:type="auto"/>
          </w:tcPr>
          <w:p w:rsidR="002022E6" w:rsidRDefault="002022E6" w:rsidP="002022E6">
            <w:r>
              <w:t>Carotid artery</w:t>
            </w:r>
          </w:p>
        </w:tc>
        <w:tc>
          <w:tcPr>
            <w:tcW w:w="0" w:type="auto"/>
          </w:tcPr>
          <w:p w:rsidR="002022E6" w:rsidRDefault="002022E6" w:rsidP="002022E6">
            <w:pPr>
              <w:jc w:val="center"/>
            </w:pPr>
            <w:r>
              <w:t>2-8</w:t>
            </w:r>
          </w:p>
        </w:tc>
        <w:tc>
          <w:tcPr>
            <w:tcW w:w="0" w:type="auto"/>
          </w:tcPr>
          <w:p w:rsidR="002022E6" w:rsidRPr="002022E6" w:rsidRDefault="002022E6" w:rsidP="002022E6">
            <w:pPr>
              <w:jc w:val="center"/>
              <w:rPr>
                <w:vertAlign w:val="superscript"/>
              </w:rPr>
            </w:pPr>
            <w:r>
              <w:t>100</w:t>
            </w:r>
            <w:r>
              <w:rPr>
                <w:vertAlign w:val="superscript"/>
              </w:rPr>
              <w:t>[55]</w:t>
            </w:r>
          </w:p>
        </w:tc>
        <w:tc>
          <w:tcPr>
            <w:tcW w:w="0" w:type="auto"/>
          </w:tcPr>
          <w:p w:rsidR="002022E6" w:rsidRDefault="002022E6" w:rsidP="002022E6">
            <w:pPr>
              <w:jc w:val="center"/>
            </w:pPr>
          </w:p>
        </w:tc>
        <w:tc>
          <w:tcPr>
            <w:tcW w:w="0" w:type="auto"/>
          </w:tcPr>
          <w:p w:rsidR="002022E6" w:rsidRDefault="002022E6" w:rsidP="002022E6">
            <w:pPr>
              <w:jc w:val="center"/>
            </w:pPr>
            <w:r>
              <w:t>1250*</w:t>
            </w:r>
          </w:p>
        </w:tc>
      </w:tr>
      <w:tr w:rsidR="002022E6" w:rsidTr="005536DC">
        <w:tc>
          <w:tcPr>
            <w:tcW w:w="0" w:type="auto"/>
          </w:tcPr>
          <w:p w:rsidR="002022E6" w:rsidRDefault="002022E6" w:rsidP="002022E6">
            <w:r>
              <w:t>Arteriole</w:t>
            </w:r>
          </w:p>
        </w:tc>
        <w:tc>
          <w:tcPr>
            <w:tcW w:w="0" w:type="auto"/>
          </w:tcPr>
          <w:p w:rsidR="002022E6" w:rsidRDefault="002022E6" w:rsidP="002022E6">
            <w:pPr>
              <w:jc w:val="center"/>
            </w:pPr>
            <w:r>
              <w:t>0.01-0.08</w:t>
            </w:r>
          </w:p>
        </w:tc>
        <w:tc>
          <w:tcPr>
            <w:tcW w:w="0" w:type="auto"/>
            <w:gridSpan w:val="2"/>
          </w:tcPr>
          <w:p w:rsidR="002022E6" w:rsidRDefault="002022E6" w:rsidP="002022E6">
            <w:pPr>
              <w:jc w:val="center"/>
            </w:pPr>
            <w:r>
              <w:t>0.5-1.00</w:t>
            </w:r>
          </w:p>
        </w:tc>
        <w:tc>
          <w:tcPr>
            <w:tcW w:w="0" w:type="auto"/>
          </w:tcPr>
          <w:p w:rsidR="002022E6" w:rsidRDefault="002022E6" w:rsidP="002022E6">
            <w:pPr>
              <w:jc w:val="center"/>
            </w:pPr>
            <w:r>
              <w:t>0.09</w:t>
            </w:r>
          </w:p>
        </w:tc>
      </w:tr>
      <w:tr w:rsidR="002022E6" w:rsidTr="005536DC">
        <w:tc>
          <w:tcPr>
            <w:tcW w:w="0" w:type="auto"/>
          </w:tcPr>
          <w:p w:rsidR="002022E6" w:rsidRDefault="002022E6" w:rsidP="002022E6">
            <w:r>
              <w:t>Capillary</w:t>
            </w:r>
          </w:p>
        </w:tc>
        <w:tc>
          <w:tcPr>
            <w:tcW w:w="0" w:type="auto"/>
          </w:tcPr>
          <w:p w:rsidR="002022E6" w:rsidRDefault="002022E6" w:rsidP="002022E6">
            <w:pPr>
              <w:jc w:val="center"/>
            </w:pPr>
          </w:p>
        </w:tc>
        <w:tc>
          <w:tcPr>
            <w:tcW w:w="0" w:type="auto"/>
            <w:gridSpan w:val="2"/>
          </w:tcPr>
          <w:p w:rsidR="002022E6" w:rsidRDefault="002022E6" w:rsidP="002022E6">
            <w:pPr>
              <w:jc w:val="center"/>
            </w:pPr>
            <w:r>
              <w:t>0.02-0.17</w:t>
            </w:r>
          </w:p>
        </w:tc>
        <w:tc>
          <w:tcPr>
            <w:tcW w:w="0" w:type="auto"/>
          </w:tcPr>
          <w:p w:rsidR="002022E6" w:rsidRDefault="002022E6" w:rsidP="002022E6">
            <w:pPr>
              <w:jc w:val="center"/>
            </w:pPr>
            <w:r>
              <w:t>0.001</w:t>
            </w:r>
          </w:p>
        </w:tc>
      </w:tr>
    </w:tbl>
    <w:p w:rsidR="006C3F4E" w:rsidRDefault="00402ABC" w:rsidP="009E01A3">
      <w:pPr>
        <w:spacing w:before="120" w:after="0" w:line="360" w:lineRule="auto"/>
        <w:rPr>
          <w:sz w:val="16"/>
          <w:szCs w:val="16"/>
        </w:rPr>
      </w:pPr>
      <w:r w:rsidRPr="00402ABC">
        <w:rPr>
          <w:sz w:val="16"/>
          <w:szCs w:val="16"/>
        </w:rPr>
        <w:t>* based on a diameter of 5 mm, peak blood velocity of 100 cm/s, a blood viscosity of 4 cP, and density of 1000 kg/m</w:t>
      </w:r>
    </w:p>
    <w:p w:rsidR="00E01A45" w:rsidRDefault="00E01A45" w:rsidP="009E01A3">
      <w:pPr>
        <w:spacing w:before="120" w:after="120" w:line="240" w:lineRule="auto"/>
        <w:rPr>
          <w:sz w:val="24"/>
          <w:szCs w:val="24"/>
        </w:rPr>
      </w:pPr>
    </w:p>
    <w:p w:rsidR="009F20DC" w:rsidRDefault="009F20DC" w:rsidP="009E01A3">
      <w:pPr>
        <w:spacing w:before="120" w:after="120" w:line="240" w:lineRule="auto"/>
        <w:rPr>
          <w:sz w:val="24"/>
          <w:szCs w:val="24"/>
        </w:rPr>
      </w:pPr>
      <w:r w:rsidRPr="009F20DC">
        <w:rPr>
          <w:sz w:val="24"/>
          <w:szCs w:val="24"/>
        </w:rPr>
        <w:t>Example:</w:t>
      </w:r>
    </w:p>
    <w:p w:rsidR="00E01A45" w:rsidRDefault="00E01A45" w:rsidP="00887D10">
      <w:pPr>
        <w:pStyle w:val="Caption"/>
      </w:pPr>
    </w:p>
    <w:p w:rsidR="00887D10" w:rsidRPr="00887D10" w:rsidRDefault="00887D10" w:rsidP="00887D10">
      <w:pPr>
        <w:pStyle w:val="Caption"/>
      </w:pPr>
      <w:r>
        <w:t xml:space="preserve">Table </w:t>
      </w:r>
      <w:fldSimple w:instr=" SEQ Table \* ARABIC ">
        <w:r>
          <w:rPr>
            <w:noProof/>
          </w:rPr>
          <w:t>1</w:t>
        </w:r>
      </w:fldSimple>
      <w:r>
        <w:t>: Arteries where endovascular interventions are performed in humans (source: [92] unless noted otherwise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673"/>
        <w:gridCol w:w="1646"/>
        <w:gridCol w:w="1907"/>
        <w:gridCol w:w="1987"/>
        <w:gridCol w:w="2227"/>
      </w:tblGrid>
      <w:tr w:rsidR="009F20DC" w:rsidRPr="004A2674" w:rsidTr="0061170F">
        <w:trPr>
          <w:cantSplit/>
          <w:trHeight w:val="342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9F20DC" w:rsidRPr="004A2674" w:rsidRDefault="009F20DC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Site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9F20DC" w:rsidRPr="004A2674" w:rsidRDefault="009F20DC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Internal diameter</w:t>
            </w:r>
          </w:p>
          <w:p w:rsidR="009F20DC" w:rsidRPr="004A2674" w:rsidRDefault="009F20DC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(mm)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9F20DC" w:rsidRPr="004A2674" w:rsidRDefault="009F20DC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Peak blood velocity</w:t>
            </w:r>
          </w:p>
          <w:p w:rsidR="009F20DC" w:rsidRPr="004A2674" w:rsidRDefault="009F20DC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(cm/s)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9F20DC" w:rsidRPr="004A2674" w:rsidRDefault="009F20DC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Mean blood velocity</w:t>
            </w:r>
          </w:p>
          <w:p w:rsidR="009F20DC" w:rsidRPr="004A2674" w:rsidRDefault="009F20DC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(cm/s)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9F20DC" w:rsidRPr="004A2674" w:rsidRDefault="009F20DC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Peak Reynolds number</w:t>
            </w:r>
          </w:p>
        </w:tc>
      </w:tr>
      <w:tr w:rsidR="009F20DC" w:rsidRPr="004A2674" w:rsidTr="0061170F">
        <w:tc>
          <w:tcPr>
            <w:tcW w:w="0" w:type="auto"/>
            <w:tcBorders>
              <w:top w:val="nil"/>
              <w:bottom w:val="nil"/>
            </w:tcBorders>
          </w:tcPr>
          <w:p w:rsidR="009F20DC" w:rsidRPr="004A2674" w:rsidRDefault="009F20DC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Descending aorta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9F20DC" w:rsidRPr="004A2674" w:rsidRDefault="009F20DC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8-18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9F20DC" w:rsidRPr="004A2674" w:rsidRDefault="009F20DC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25-250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9F20DC" w:rsidRPr="004A2674" w:rsidRDefault="009F20DC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10-40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9F20DC" w:rsidRPr="004A2674" w:rsidRDefault="009F20DC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3400</w:t>
            </w:r>
          </w:p>
        </w:tc>
      </w:tr>
      <w:tr w:rsidR="009F20DC" w:rsidRPr="004A2674" w:rsidTr="0061170F">
        <w:tc>
          <w:tcPr>
            <w:tcW w:w="0" w:type="auto"/>
            <w:tcBorders>
              <w:top w:val="nil"/>
              <w:bottom w:val="nil"/>
            </w:tcBorders>
          </w:tcPr>
          <w:p w:rsidR="009F20DC" w:rsidRPr="004A2674" w:rsidRDefault="009F20DC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Femoral artery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9F20DC" w:rsidRPr="004A2674" w:rsidRDefault="009F20DC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9F20DC" w:rsidRPr="004A2674" w:rsidRDefault="009F20DC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100-120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9F20DC" w:rsidRPr="004A2674" w:rsidRDefault="009F20DC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10-15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9F20DC" w:rsidRPr="004A2674" w:rsidRDefault="009F20DC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9F20DC" w:rsidRPr="004A2674" w:rsidTr="0061170F">
        <w:tc>
          <w:tcPr>
            <w:tcW w:w="0" w:type="auto"/>
            <w:tcBorders>
              <w:top w:val="nil"/>
              <w:bottom w:val="nil"/>
            </w:tcBorders>
          </w:tcPr>
          <w:p w:rsidR="009F20DC" w:rsidRPr="004A2674" w:rsidRDefault="009F20DC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Carotid artery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9F20DC" w:rsidRPr="004A2674" w:rsidRDefault="009F20DC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9F20DC" w:rsidRPr="004A2674" w:rsidRDefault="009F20DC" w:rsidP="0061170F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4A267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[55]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9F20DC" w:rsidRPr="004A2674" w:rsidRDefault="009F20DC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9F20DC" w:rsidRPr="004A2674" w:rsidRDefault="009F20DC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1250*</w:t>
            </w:r>
          </w:p>
        </w:tc>
      </w:tr>
      <w:tr w:rsidR="001B4D5B" w:rsidRPr="004A2674" w:rsidTr="0061170F">
        <w:tc>
          <w:tcPr>
            <w:tcW w:w="0" w:type="auto"/>
            <w:tcBorders>
              <w:top w:val="nil"/>
              <w:bottom w:val="nil"/>
            </w:tcBorders>
          </w:tcPr>
          <w:p w:rsidR="001B4D5B" w:rsidRPr="004A2674" w:rsidRDefault="001B4D5B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Arteriole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1B4D5B" w:rsidRPr="004A2674" w:rsidRDefault="001B4D5B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0.01-0.08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1B4D5B" w:rsidRPr="004A2674" w:rsidRDefault="001B4D5B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0.5-1.00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1B4D5B" w:rsidRPr="004A2674" w:rsidRDefault="001B4D5B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1B4D5B" w:rsidRPr="004A2674" w:rsidRDefault="001B4D5B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</w:tr>
      <w:tr w:rsidR="001B4D5B" w:rsidRPr="004A2674" w:rsidTr="0061170F">
        <w:tc>
          <w:tcPr>
            <w:tcW w:w="0" w:type="auto"/>
            <w:tcBorders>
              <w:top w:val="nil"/>
              <w:bottom w:val="nil"/>
            </w:tcBorders>
          </w:tcPr>
          <w:p w:rsidR="001B4D5B" w:rsidRPr="004A2674" w:rsidRDefault="001B4D5B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Capillary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1B4D5B" w:rsidRPr="004A2674" w:rsidRDefault="001B4D5B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1B4D5B" w:rsidRPr="004A2674" w:rsidRDefault="001B4D5B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0.02-0.17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1B4D5B" w:rsidRPr="004A2674" w:rsidRDefault="001B4D5B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1B4D5B" w:rsidRPr="004A2674" w:rsidRDefault="001B4D5B" w:rsidP="0061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7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</w:tbl>
    <w:p w:rsidR="009F20DC" w:rsidRDefault="009F20DC" w:rsidP="009F20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2674">
        <w:rPr>
          <w:rFonts w:ascii="Times New Roman" w:hAnsi="Times New Roman" w:cs="Times New Roman"/>
          <w:sz w:val="24"/>
          <w:szCs w:val="24"/>
        </w:rPr>
        <w:t>* based on a diameter of 5 mm, peak blood velocity of 100 cm/s, a blood viscosity of 4 cP, and density of 1000 kg/m</w:t>
      </w:r>
    </w:p>
    <w:p w:rsidR="006C3F4E" w:rsidRDefault="006C3F4E" w:rsidP="003D1AC5">
      <w:pPr>
        <w:spacing w:before="240" w:line="360" w:lineRule="auto"/>
        <w:rPr>
          <w:sz w:val="16"/>
          <w:szCs w:val="16"/>
        </w:rPr>
      </w:pPr>
    </w:p>
    <w:p w:rsidR="00052665" w:rsidRDefault="009F6947" w:rsidP="003D1AC5">
      <w:pPr>
        <w:spacing w:before="240" w:line="360" w:lineRule="auto"/>
        <w:rPr>
          <w:sz w:val="16"/>
          <w:szCs w:val="16"/>
        </w:rPr>
      </w:pPr>
      <w:r w:rsidRPr="009F6947">
        <w:rPr>
          <w:noProof/>
          <w:sz w:val="16"/>
          <w:szCs w:val="16"/>
          <w:vertAlign w:val="superscript"/>
          <w:lang w:val="en-US"/>
        </w:rPr>
        <w:lastRenderedPageBreak/>
        <w:drawing>
          <wp:inline distT="0" distB="0" distL="0" distR="0">
            <wp:extent cx="5760720" cy="1408735"/>
            <wp:effectExtent l="19050" t="0" r="0" b="0"/>
            <wp:docPr id="1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08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7E4" w:rsidRDefault="00AC07E4" w:rsidP="00AA7079">
      <w:pPr>
        <w:pStyle w:val="Caption"/>
        <w:keepNext/>
      </w:pPr>
      <w:r>
        <w:t xml:space="preserve">Table </w:t>
      </w:r>
      <w:fldSimple w:instr=" SEQ Table \* ARABIC ">
        <w:r w:rsidR="001243BF">
          <w:rPr>
            <w:noProof/>
          </w:rPr>
          <w:t>2</w:t>
        </w:r>
      </w:fldSimple>
      <w:r>
        <w:t>: Required torque and power density for a 1 mm diameter micro-robot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9"/>
        <w:gridCol w:w="1376"/>
        <w:gridCol w:w="1252"/>
        <w:gridCol w:w="1376"/>
        <w:gridCol w:w="1252"/>
      </w:tblGrid>
      <w:tr w:rsidR="00052665" w:rsidTr="00AA7079">
        <w:trPr>
          <w:trHeight w:val="67"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:rsidR="00052665" w:rsidRPr="0078368C" w:rsidRDefault="00052665" w:rsidP="0005266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52665" w:rsidRPr="0078368C" w:rsidRDefault="00052665" w:rsidP="00783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density per area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52665" w:rsidRPr="0078368C" w:rsidRDefault="00052665" w:rsidP="00783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density per volume</w:t>
            </w:r>
          </w:p>
        </w:tc>
      </w:tr>
      <w:tr w:rsidR="00052665" w:rsidTr="00AA7079">
        <w:trPr>
          <w:trHeight w:val="435"/>
        </w:trPr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:rsidR="00052665" w:rsidRPr="0078368C" w:rsidRDefault="0078368C" w:rsidP="0005266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case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52665" w:rsidRPr="0078368C" w:rsidRDefault="00052665" w:rsidP="00AC07E4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torque</w:t>
            </w:r>
          </w:p>
          <w:p w:rsidR="00052665" w:rsidRPr="0078368C" w:rsidRDefault="00052665" w:rsidP="00AC07E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(nNm/mm</w:t>
            </w:r>
            <w:r w:rsidRPr="0078368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52665" w:rsidRPr="0078368C" w:rsidRDefault="00052665" w:rsidP="00AC07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power</w:t>
            </w:r>
          </w:p>
          <w:p w:rsidR="00052665" w:rsidRPr="0078368C" w:rsidRDefault="00052665" w:rsidP="00AC07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(μW/mm</w:t>
            </w:r>
            <w:r w:rsidRPr="0078368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52665" w:rsidRPr="0078368C" w:rsidRDefault="00052665" w:rsidP="00AC07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torque</w:t>
            </w:r>
          </w:p>
          <w:p w:rsidR="00052665" w:rsidRPr="0078368C" w:rsidRDefault="00052665" w:rsidP="00AC07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(nNm/mm</w:t>
            </w:r>
            <w:r w:rsidRPr="0078368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52665" w:rsidRPr="0078368C" w:rsidRDefault="00052665" w:rsidP="00AC07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power</w:t>
            </w:r>
          </w:p>
          <w:p w:rsidR="00052665" w:rsidRPr="0078368C" w:rsidRDefault="00052665" w:rsidP="00AC07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(μW/mm</w:t>
            </w:r>
            <w:r w:rsidRPr="0078368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52665" w:rsidTr="00AA7079">
        <w:trPr>
          <w:trHeight w:val="20"/>
        </w:trPr>
        <w:tc>
          <w:tcPr>
            <w:tcW w:w="629" w:type="dxa"/>
            <w:tcBorders>
              <w:top w:val="single" w:sz="8" w:space="0" w:color="auto"/>
            </w:tcBorders>
            <w:vAlign w:val="center"/>
          </w:tcPr>
          <w:p w:rsidR="00052665" w:rsidRPr="0078368C" w:rsidRDefault="00052665" w:rsidP="0078368C">
            <w:pPr>
              <w:jc w:val="center"/>
              <w:rPr>
                <w:rFonts w:ascii="Times New Roman" w:hAnsi="Times New Roman"/>
                <w:sz w:val="24"/>
                <w:szCs w:val="16"/>
              </w:rPr>
            </w:pPr>
            <w:r w:rsidRPr="0078368C">
              <w:rPr>
                <w:rFonts w:ascii="Times New Roman" w:hAnsi="Times New Roman"/>
                <w:sz w:val="24"/>
                <w:szCs w:val="16"/>
              </w:rPr>
              <w:t>(a)</w:t>
            </w:r>
          </w:p>
        </w:tc>
        <w:tc>
          <w:tcPr>
            <w:tcW w:w="1376" w:type="dxa"/>
            <w:tcBorders>
              <w:top w:val="single" w:sz="8" w:space="0" w:color="auto"/>
            </w:tcBorders>
            <w:vAlign w:val="center"/>
          </w:tcPr>
          <w:p w:rsidR="00052665" w:rsidRPr="0078368C" w:rsidRDefault="00052665" w:rsidP="0078368C">
            <w:pPr>
              <w:jc w:val="center"/>
              <w:rPr>
                <w:rFonts w:ascii="Times New Roman" w:hAnsi="Times New Roman"/>
                <w:sz w:val="24"/>
                <w:szCs w:val="16"/>
              </w:rPr>
            </w:pPr>
            <w:r w:rsidRPr="0078368C">
              <w:rPr>
                <w:rFonts w:ascii="Times New Roman" w:hAnsi="Times New Roman"/>
                <w:sz w:val="24"/>
                <w:szCs w:val="16"/>
              </w:rPr>
              <w:t>15</w:t>
            </w:r>
          </w:p>
        </w:tc>
        <w:tc>
          <w:tcPr>
            <w:tcW w:w="1252" w:type="dxa"/>
            <w:tcBorders>
              <w:top w:val="single" w:sz="8" w:space="0" w:color="auto"/>
            </w:tcBorders>
            <w:vAlign w:val="center"/>
          </w:tcPr>
          <w:p w:rsidR="00052665" w:rsidRPr="0078368C" w:rsidRDefault="00052665" w:rsidP="0078368C">
            <w:pPr>
              <w:jc w:val="center"/>
              <w:rPr>
                <w:rFonts w:ascii="Times New Roman" w:hAnsi="Times New Roman"/>
                <w:sz w:val="24"/>
                <w:szCs w:val="16"/>
              </w:rPr>
            </w:pPr>
            <w:r w:rsidRPr="0078368C">
              <w:rPr>
                <w:rFonts w:ascii="Times New Roman" w:hAnsi="Times New Roman"/>
                <w:sz w:val="24"/>
                <w:szCs w:val="16"/>
              </w:rPr>
              <w:t>65</w:t>
            </w:r>
          </w:p>
        </w:tc>
        <w:tc>
          <w:tcPr>
            <w:tcW w:w="1376" w:type="dxa"/>
            <w:tcBorders>
              <w:top w:val="single" w:sz="8" w:space="0" w:color="auto"/>
            </w:tcBorders>
            <w:vAlign w:val="center"/>
          </w:tcPr>
          <w:p w:rsidR="00052665" w:rsidRPr="0078368C" w:rsidRDefault="00052665" w:rsidP="0078368C">
            <w:pPr>
              <w:jc w:val="center"/>
              <w:rPr>
                <w:rFonts w:ascii="Times New Roman" w:hAnsi="Times New Roman"/>
                <w:sz w:val="24"/>
                <w:szCs w:val="16"/>
              </w:rPr>
            </w:pPr>
            <w:r w:rsidRPr="0078368C"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1252" w:type="dxa"/>
            <w:tcBorders>
              <w:top w:val="single" w:sz="8" w:space="0" w:color="auto"/>
            </w:tcBorders>
            <w:vAlign w:val="center"/>
          </w:tcPr>
          <w:p w:rsidR="00052665" w:rsidRPr="0078368C" w:rsidRDefault="00052665" w:rsidP="0078368C">
            <w:pPr>
              <w:jc w:val="center"/>
              <w:rPr>
                <w:rFonts w:ascii="Times New Roman" w:hAnsi="Times New Roman"/>
                <w:sz w:val="24"/>
                <w:szCs w:val="16"/>
              </w:rPr>
            </w:pPr>
            <w:r w:rsidRPr="0078368C">
              <w:rPr>
                <w:rFonts w:ascii="Times New Roman" w:hAnsi="Times New Roman"/>
                <w:sz w:val="24"/>
                <w:szCs w:val="16"/>
              </w:rPr>
              <w:t>13</w:t>
            </w:r>
          </w:p>
        </w:tc>
      </w:tr>
      <w:tr w:rsidR="00052665" w:rsidTr="00AA7079">
        <w:trPr>
          <w:trHeight w:val="20"/>
        </w:trPr>
        <w:tc>
          <w:tcPr>
            <w:tcW w:w="629" w:type="dxa"/>
            <w:tcBorders>
              <w:bottom w:val="single" w:sz="8" w:space="0" w:color="auto"/>
            </w:tcBorders>
            <w:vAlign w:val="center"/>
          </w:tcPr>
          <w:p w:rsidR="00052665" w:rsidRPr="0078368C" w:rsidRDefault="00052665" w:rsidP="0078368C">
            <w:pPr>
              <w:jc w:val="center"/>
              <w:rPr>
                <w:rFonts w:ascii="Times New Roman" w:hAnsi="Times New Roman"/>
                <w:sz w:val="24"/>
                <w:szCs w:val="16"/>
              </w:rPr>
            </w:pPr>
            <w:r w:rsidRPr="0078368C">
              <w:rPr>
                <w:rFonts w:ascii="Times New Roman" w:hAnsi="Times New Roman"/>
                <w:sz w:val="24"/>
                <w:szCs w:val="16"/>
              </w:rPr>
              <w:t>(b)</w:t>
            </w:r>
          </w:p>
        </w:tc>
        <w:tc>
          <w:tcPr>
            <w:tcW w:w="1376" w:type="dxa"/>
            <w:tcBorders>
              <w:bottom w:val="single" w:sz="8" w:space="0" w:color="auto"/>
            </w:tcBorders>
            <w:vAlign w:val="center"/>
          </w:tcPr>
          <w:p w:rsidR="00052665" w:rsidRPr="0078368C" w:rsidRDefault="00052665" w:rsidP="0078368C">
            <w:pPr>
              <w:jc w:val="center"/>
              <w:rPr>
                <w:rFonts w:ascii="Times New Roman" w:hAnsi="Times New Roman"/>
                <w:sz w:val="24"/>
                <w:szCs w:val="16"/>
              </w:rPr>
            </w:pPr>
            <w:r w:rsidRPr="0078368C">
              <w:rPr>
                <w:rFonts w:ascii="Times New Roman" w:hAnsi="Times New Roman"/>
                <w:sz w:val="24"/>
                <w:szCs w:val="16"/>
              </w:rPr>
              <w:t>550</w:t>
            </w:r>
          </w:p>
        </w:tc>
        <w:tc>
          <w:tcPr>
            <w:tcW w:w="1252" w:type="dxa"/>
            <w:tcBorders>
              <w:bottom w:val="single" w:sz="8" w:space="0" w:color="auto"/>
            </w:tcBorders>
            <w:vAlign w:val="center"/>
          </w:tcPr>
          <w:p w:rsidR="00052665" w:rsidRPr="0078368C" w:rsidRDefault="00052665" w:rsidP="0078368C">
            <w:pPr>
              <w:jc w:val="center"/>
              <w:rPr>
                <w:rFonts w:ascii="Times New Roman" w:hAnsi="Times New Roman"/>
                <w:sz w:val="24"/>
                <w:szCs w:val="16"/>
              </w:rPr>
            </w:pPr>
            <w:r w:rsidRPr="0078368C">
              <w:rPr>
                <w:rFonts w:ascii="Times New Roman" w:hAnsi="Times New Roman"/>
                <w:sz w:val="24"/>
                <w:szCs w:val="16"/>
              </w:rPr>
              <w:t>18 X 10</w:t>
            </w:r>
            <w:r w:rsidRPr="00AC07E4">
              <w:rPr>
                <w:rFonts w:ascii="Times New Roman" w:hAnsi="Times New Roman"/>
                <w:sz w:val="24"/>
                <w:szCs w:val="16"/>
                <w:vertAlign w:val="superscript"/>
              </w:rPr>
              <w:t>3</w:t>
            </w:r>
          </w:p>
        </w:tc>
        <w:tc>
          <w:tcPr>
            <w:tcW w:w="1376" w:type="dxa"/>
            <w:tcBorders>
              <w:bottom w:val="single" w:sz="8" w:space="0" w:color="auto"/>
            </w:tcBorders>
            <w:vAlign w:val="center"/>
          </w:tcPr>
          <w:p w:rsidR="00052665" w:rsidRPr="0078368C" w:rsidRDefault="00052665" w:rsidP="0078368C">
            <w:pPr>
              <w:jc w:val="center"/>
              <w:rPr>
                <w:rFonts w:ascii="Times New Roman" w:hAnsi="Times New Roman"/>
                <w:sz w:val="24"/>
                <w:szCs w:val="16"/>
              </w:rPr>
            </w:pPr>
            <w:r w:rsidRPr="0078368C">
              <w:rPr>
                <w:rFonts w:ascii="Times New Roman" w:hAnsi="Times New Roman"/>
                <w:sz w:val="24"/>
                <w:szCs w:val="16"/>
              </w:rPr>
              <w:t>110</w:t>
            </w:r>
          </w:p>
        </w:tc>
        <w:tc>
          <w:tcPr>
            <w:tcW w:w="1252" w:type="dxa"/>
            <w:tcBorders>
              <w:bottom w:val="single" w:sz="8" w:space="0" w:color="auto"/>
            </w:tcBorders>
            <w:vAlign w:val="center"/>
          </w:tcPr>
          <w:p w:rsidR="00052665" w:rsidRPr="0078368C" w:rsidRDefault="00052665" w:rsidP="0078368C">
            <w:pPr>
              <w:jc w:val="center"/>
              <w:rPr>
                <w:rFonts w:ascii="Times New Roman" w:hAnsi="Times New Roman"/>
                <w:sz w:val="24"/>
                <w:szCs w:val="16"/>
              </w:rPr>
            </w:pPr>
            <w:r w:rsidRPr="0078368C">
              <w:rPr>
                <w:rFonts w:ascii="Times New Roman" w:hAnsi="Times New Roman"/>
                <w:sz w:val="24"/>
                <w:szCs w:val="16"/>
              </w:rPr>
              <w:t>3600</w:t>
            </w:r>
          </w:p>
        </w:tc>
      </w:tr>
    </w:tbl>
    <w:tbl>
      <w:tblPr>
        <w:tblStyle w:val="TableGrid"/>
        <w:tblpPr w:leftFromText="180" w:rightFromText="180" w:vertAnchor="text" w:horzAnchor="page" w:tblpX="1926" w:tblpY="85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9"/>
        <w:gridCol w:w="1376"/>
        <w:gridCol w:w="1252"/>
        <w:gridCol w:w="2056"/>
        <w:gridCol w:w="1252"/>
      </w:tblGrid>
      <w:tr w:rsidR="00887D10" w:rsidTr="0061170F">
        <w:trPr>
          <w:trHeight w:val="251"/>
        </w:trPr>
        <w:tc>
          <w:tcPr>
            <w:tcW w:w="0" w:type="auto"/>
          </w:tcPr>
          <w:p w:rsidR="00887D10" w:rsidRPr="0078368C" w:rsidRDefault="00887D10" w:rsidP="00DC7C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87D10" w:rsidRPr="0078368C" w:rsidRDefault="00887D10" w:rsidP="00DC7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density per area</w:t>
            </w:r>
          </w:p>
        </w:tc>
        <w:tc>
          <w:tcPr>
            <w:tcW w:w="0" w:type="auto"/>
          </w:tcPr>
          <w:p w:rsidR="00887D10" w:rsidRPr="0078368C" w:rsidRDefault="00887D10" w:rsidP="00DC7C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87D10" w:rsidRPr="0078368C" w:rsidRDefault="00887D10" w:rsidP="00DC7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density per volume</w:t>
            </w:r>
          </w:p>
        </w:tc>
        <w:tc>
          <w:tcPr>
            <w:tcW w:w="0" w:type="auto"/>
          </w:tcPr>
          <w:p w:rsidR="00887D10" w:rsidRPr="0078368C" w:rsidRDefault="00887D10" w:rsidP="00DC7C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C81" w:rsidTr="00DC7C81">
        <w:trPr>
          <w:trHeight w:val="435"/>
        </w:trPr>
        <w:tc>
          <w:tcPr>
            <w:tcW w:w="0" w:type="auto"/>
          </w:tcPr>
          <w:p w:rsidR="00DC7C81" w:rsidRPr="0078368C" w:rsidRDefault="00DC7C81" w:rsidP="00DC7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case</w:t>
            </w:r>
          </w:p>
        </w:tc>
        <w:tc>
          <w:tcPr>
            <w:tcW w:w="0" w:type="auto"/>
          </w:tcPr>
          <w:p w:rsidR="00DC7C81" w:rsidRPr="0078368C" w:rsidRDefault="00DC7C81" w:rsidP="00DC7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torque</w:t>
            </w:r>
          </w:p>
          <w:p w:rsidR="00DC7C81" w:rsidRPr="0078368C" w:rsidRDefault="00DC7C81" w:rsidP="00DC7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(nNm/mm</w:t>
            </w:r>
            <w:r w:rsidRPr="0078368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DC7C81" w:rsidRPr="0078368C" w:rsidRDefault="00DC7C81" w:rsidP="00DC7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power</w:t>
            </w:r>
          </w:p>
          <w:p w:rsidR="00DC7C81" w:rsidRPr="0078368C" w:rsidRDefault="00DC7C81" w:rsidP="00DC7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(μW/mm</w:t>
            </w:r>
            <w:r w:rsidRPr="0078368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DC7C81" w:rsidRPr="0078368C" w:rsidRDefault="00DC7C81" w:rsidP="00DC7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torque</w:t>
            </w:r>
          </w:p>
          <w:p w:rsidR="00DC7C81" w:rsidRPr="0078368C" w:rsidRDefault="00DC7C81" w:rsidP="00DC7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(nNm/mm</w:t>
            </w:r>
            <w:r w:rsidRPr="0078368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DC7C81" w:rsidRPr="0078368C" w:rsidRDefault="00DC7C81" w:rsidP="00DC7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power</w:t>
            </w:r>
          </w:p>
          <w:p w:rsidR="00DC7C81" w:rsidRPr="0078368C" w:rsidRDefault="00DC7C81" w:rsidP="00DC7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(μW/mm</w:t>
            </w:r>
            <w:r w:rsidRPr="0078368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7836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C7C81" w:rsidTr="00887D10">
        <w:trPr>
          <w:trHeight w:val="20"/>
        </w:trPr>
        <w:tc>
          <w:tcPr>
            <w:tcW w:w="629" w:type="dxa"/>
          </w:tcPr>
          <w:p w:rsidR="00DC7C81" w:rsidRPr="0078368C" w:rsidRDefault="00DC7C81" w:rsidP="00DC7C81">
            <w:pPr>
              <w:rPr>
                <w:rFonts w:ascii="Times New Roman" w:hAnsi="Times New Roman"/>
                <w:sz w:val="24"/>
                <w:szCs w:val="16"/>
              </w:rPr>
            </w:pPr>
            <w:r w:rsidRPr="0078368C">
              <w:rPr>
                <w:rFonts w:ascii="Times New Roman" w:hAnsi="Times New Roman"/>
                <w:sz w:val="24"/>
                <w:szCs w:val="16"/>
              </w:rPr>
              <w:t>(a)</w:t>
            </w:r>
          </w:p>
        </w:tc>
        <w:tc>
          <w:tcPr>
            <w:tcW w:w="1376" w:type="dxa"/>
          </w:tcPr>
          <w:p w:rsidR="00DC7C81" w:rsidRPr="0078368C" w:rsidRDefault="00DC7C81" w:rsidP="00DC7C81">
            <w:pPr>
              <w:rPr>
                <w:rFonts w:ascii="Times New Roman" w:hAnsi="Times New Roman"/>
                <w:sz w:val="24"/>
                <w:szCs w:val="16"/>
              </w:rPr>
            </w:pPr>
            <w:r w:rsidRPr="0078368C">
              <w:rPr>
                <w:rFonts w:ascii="Times New Roman" w:hAnsi="Times New Roman"/>
                <w:sz w:val="24"/>
                <w:szCs w:val="16"/>
              </w:rPr>
              <w:t>15</w:t>
            </w:r>
          </w:p>
        </w:tc>
        <w:tc>
          <w:tcPr>
            <w:tcW w:w="1252" w:type="dxa"/>
          </w:tcPr>
          <w:p w:rsidR="00DC7C81" w:rsidRPr="0078368C" w:rsidRDefault="00DC7C81" w:rsidP="00DC7C81">
            <w:pPr>
              <w:rPr>
                <w:rFonts w:ascii="Times New Roman" w:hAnsi="Times New Roman"/>
                <w:sz w:val="24"/>
                <w:szCs w:val="16"/>
              </w:rPr>
            </w:pPr>
            <w:r w:rsidRPr="0078368C">
              <w:rPr>
                <w:rFonts w:ascii="Times New Roman" w:hAnsi="Times New Roman"/>
                <w:sz w:val="24"/>
                <w:szCs w:val="16"/>
              </w:rPr>
              <w:t>65</w:t>
            </w:r>
          </w:p>
        </w:tc>
        <w:tc>
          <w:tcPr>
            <w:tcW w:w="2056" w:type="dxa"/>
          </w:tcPr>
          <w:p w:rsidR="00DC7C81" w:rsidRPr="0078368C" w:rsidRDefault="00DC7C81" w:rsidP="00DC7C81">
            <w:pPr>
              <w:rPr>
                <w:rFonts w:ascii="Times New Roman" w:hAnsi="Times New Roman"/>
                <w:sz w:val="24"/>
                <w:szCs w:val="16"/>
              </w:rPr>
            </w:pPr>
            <w:r w:rsidRPr="0078368C"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1252" w:type="dxa"/>
          </w:tcPr>
          <w:p w:rsidR="00DC7C81" w:rsidRPr="0078368C" w:rsidRDefault="00DC7C81" w:rsidP="00DC7C81">
            <w:pPr>
              <w:rPr>
                <w:rFonts w:ascii="Times New Roman" w:hAnsi="Times New Roman"/>
                <w:sz w:val="24"/>
                <w:szCs w:val="16"/>
              </w:rPr>
            </w:pPr>
            <w:r w:rsidRPr="0078368C">
              <w:rPr>
                <w:rFonts w:ascii="Times New Roman" w:hAnsi="Times New Roman"/>
                <w:sz w:val="24"/>
                <w:szCs w:val="16"/>
              </w:rPr>
              <w:t>13</w:t>
            </w:r>
          </w:p>
        </w:tc>
      </w:tr>
      <w:tr w:rsidR="00DC7C81" w:rsidTr="00887D10">
        <w:trPr>
          <w:trHeight w:val="20"/>
        </w:trPr>
        <w:tc>
          <w:tcPr>
            <w:tcW w:w="629" w:type="dxa"/>
          </w:tcPr>
          <w:p w:rsidR="00DC7C81" w:rsidRPr="0078368C" w:rsidRDefault="00DC7C81" w:rsidP="00DC7C81">
            <w:pPr>
              <w:rPr>
                <w:rFonts w:ascii="Times New Roman" w:hAnsi="Times New Roman"/>
                <w:sz w:val="24"/>
                <w:szCs w:val="16"/>
              </w:rPr>
            </w:pPr>
            <w:r w:rsidRPr="0078368C">
              <w:rPr>
                <w:rFonts w:ascii="Times New Roman" w:hAnsi="Times New Roman"/>
                <w:sz w:val="24"/>
                <w:szCs w:val="16"/>
              </w:rPr>
              <w:t>(b)</w:t>
            </w:r>
          </w:p>
        </w:tc>
        <w:tc>
          <w:tcPr>
            <w:tcW w:w="1376" w:type="dxa"/>
          </w:tcPr>
          <w:p w:rsidR="00DC7C81" w:rsidRPr="0078368C" w:rsidRDefault="00DC7C81" w:rsidP="00DC7C81">
            <w:pPr>
              <w:rPr>
                <w:rFonts w:ascii="Times New Roman" w:hAnsi="Times New Roman"/>
                <w:sz w:val="24"/>
                <w:szCs w:val="16"/>
              </w:rPr>
            </w:pPr>
            <w:r w:rsidRPr="0078368C">
              <w:rPr>
                <w:rFonts w:ascii="Times New Roman" w:hAnsi="Times New Roman"/>
                <w:sz w:val="24"/>
                <w:szCs w:val="16"/>
              </w:rPr>
              <w:t>550</w:t>
            </w:r>
          </w:p>
        </w:tc>
        <w:tc>
          <w:tcPr>
            <w:tcW w:w="1252" w:type="dxa"/>
          </w:tcPr>
          <w:p w:rsidR="00DC7C81" w:rsidRPr="0078368C" w:rsidRDefault="00DC7C81" w:rsidP="00DC7C81">
            <w:pPr>
              <w:rPr>
                <w:rFonts w:ascii="Times New Roman" w:hAnsi="Times New Roman"/>
                <w:sz w:val="24"/>
                <w:szCs w:val="16"/>
              </w:rPr>
            </w:pPr>
            <w:r w:rsidRPr="0078368C">
              <w:rPr>
                <w:rFonts w:ascii="Times New Roman" w:hAnsi="Times New Roman"/>
                <w:sz w:val="24"/>
                <w:szCs w:val="16"/>
              </w:rPr>
              <w:t>18 X 10</w:t>
            </w:r>
            <w:r w:rsidRPr="00AC07E4">
              <w:rPr>
                <w:rFonts w:ascii="Times New Roman" w:hAnsi="Times New Roman"/>
                <w:sz w:val="24"/>
                <w:szCs w:val="16"/>
                <w:vertAlign w:val="superscript"/>
              </w:rPr>
              <w:t>3</w:t>
            </w:r>
          </w:p>
        </w:tc>
        <w:tc>
          <w:tcPr>
            <w:tcW w:w="2056" w:type="dxa"/>
          </w:tcPr>
          <w:p w:rsidR="00DC7C81" w:rsidRPr="0078368C" w:rsidRDefault="00DC7C81" w:rsidP="00DC7C81">
            <w:pPr>
              <w:rPr>
                <w:rFonts w:ascii="Times New Roman" w:hAnsi="Times New Roman"/>
                <w:sz w:val="24"/>
                <w:szCs w:val="16"/>
              </w:rPr>
            </w:pPr>
            <w:r w:rsidRPr="0078368C">
              <w:rPr>
                <w:rFonts w:ascii="Times New Roman" w:hAnsi="Times New Roman"/>
                <w:sz w:val="24"/>
                <w:szCs w:val="16"/>
              </w:rPr>
              <w:t>110</w:t>
            </w:r>
          </w:p>
        </w:tc>
        <w:tc>
          <w:tcPr>
            <w:tcW w:w="1252" w:type="dxa"/>
          </w:tcPr>
          <w:p w:rsidR="00DC7C81" w:rsidRPr="0078368C" w:rsidRDefault="00DC7C81" w:rsidP="00DC7C81">
            <w:pPr>
              <w:rPr>
                <w:rFonts w:ascii="Times New Roman" w:hAnsi="Times New Roman"/>
                <w:sz w:val="24"/>
                <w:szCs w:val="16"/>
              </w:rPr>
            </w:pPr>
            <w:r w:rsidRPr="0078368C">
              <w:rPr>
                <w:rFonts w:ascii="Times New Roman" w:hAnsi="Times New Roman"/>
                <w:sz w:val="24"/>
                <w:szCs w:val="16"/>
              </w:rPr>
              <w:t>3600</w:t>
            </w:r>
          </w:p>
        </w:tc>
      </w:tr>
    </w:tbl>
    <w:p w:rsidR="009F20DC" w:rsidRDefault="009F20DC" w:rsidP="003D1AC5">
      <w:pPr>
        <w:spacing w:before="240" w:line="360" w:lineRule="auto"/>
        <w:rPr>
          <w:sz w:val="16"/>
          <w:szCs w:val="16"/>
        </w:rPr>
      </w:pPr>
      <w:r>
        <w:rPr>
          <w:sz w:val="16"/>
          <w:szCs w:val="16"/>
        </w:rPr>
        <w:t>Example:</w:t>
      </w:r>
    </w:p>
    <w:p w:rsidR="005A40D3" w:rsidRPr="00402ABC" w:rsidRDefault="005A40D3" w:rsidP="003D1AC5">
      <w:pPr>
        <w:spacing w:before="240" w:line="360" w:lineRule="auto"/>
        <w:rPr>
          <w:sz w:val="16"/>
          <w:szCs w:val="16"/>
        </w:rPr>
      </w:pPr>
    </w:p>
    <w:p w:rsidR="005536DC" w:rsidRDefault="005536DC">
      <w:r>
        <w:lastRenderedPageBreak/>
        <w:t xml:space="preserve">         </w:t>
      </w:r>
      <w:r>
        <w:rPr>
          <w:noProof/>
          <w:lang w:val="en-US"/>
        </w:rPr>
        <w:drawing>
          <wp:inline distT="0" distB="0" distL="0" distR="0">
            <wp:extent cx="2990850" cy="2871788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0519" r="5848" b="42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871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6DC" w:rsidRDefault="00EE36CC">
      <w:r>
        <w:rPr>
          <w:noProof/>
          <w:lang w:val="ms-MY" w:eastAsia="ms-MY"/>
        </w:rPr>
        <w:pict>
          <v:rect id="_x0000_s1046" style="position:absolute;margin-left:3.8pt;margin-top:24.4pt;width:68.55pt;height:34.45pt;z-index:251678720" filled="f" strokecolor="red"/>
        </w:pict>
      </w:r>
      <w:r>
        <w:rPr>
          <w:noProof/>
          <w:lang w:val="ms-MY" w:eastAsia="ms-MY"/>
        </w:rPr>
        <w:pict>
          <v:rect id="_x0000_s1042" style="position:absolute;margin-left:257.6pt;margin-top:24.4pt;width:61.9pt;height:34.45pt;z-index:251674624" filled="f" strokecolor="red"/>
        </w:pict>
      </w:r>
      <w:r>
        <w:rPr>
          <w:noProof/>
          <w:lang w:val="ms-MY" w:eastAsia="ms-MY"/>
        </w:rPr>
        <w:pict>
          <v:rect id="_x0000_s1032" style="position:absolute;margin-left:378.8pt;margin-top:21.4pt;width:75.35pt;height:39.75pt;z-index:251664384" filled="f" strokecolor="red"/>
        </w:pict>
      </w:r>
      <w:r>
        <w:rPr>
          <w:noProof/>
          <w:lang w:val="ms-MY" w:eastAsia="ms-MY"/>
        </w:rPr>
        <w:pict>
          <v:rect id="_x0000_s1031" style="position:absolute;margin-left:175.75pt;margin-top:24.4pt;width:79.3pt;height:36.75pt;z-index:251663360;mso-position-horizontal:absolute" filled="f" strokecolor="red"/>
        </w:pict>
      </w:r>
      <w:r>
        <w:rPr>
          <w:noProof/>
          <w:lang w:val="ms-MY" w:eastAsia="ms-MY"/>
        </w:rPr>
        <w:pict>
          <v:rect id="_x0000_s1033" style="position:absolute;margin-left:75.4pt;margin-top:24.4pt;width:97.9pt;height:36.75pt;z-index:251665408" filled="f" strokecolor="red"/>
        </w:pict>
      </w:r>
      <w:r w:rsidR="005536DC">
        <w:rPr>
          <w:noProof/>
          <w:lang w:val="en-US"/>
        </w:rPr>
        <w:drawing>
          <wp:inline distT="0" distB="0" distL="0" distR="0">
            <wp:extent cx="6958012" cy="766762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21755" b="84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8012" cy="766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AC5" w:rsidRDefault="00EE36CC">
      <w:r>
        <w:rPr>
          <w:noProof/>
          <w:lang w:val="ms-MY" w:eastAsia="ms-MY"/>
        </w:rPr>
        <w:pict>
          <v:rect id="_x0000_s1041" style="position:absolute;margin-left:436.05pt;margin-top:19.1pt;width:96.35pt;height:24pt;z-index:251673600" filled="f" strokecolor="red"/>
        </w:pict>
      </w:r>
      <w:r w:rsidR="001243BF" w:rsidRPr="001243BF">
        <w:rPr>
          <w:noProof/>
          <w:lang w:val="en-US"/>
        </w:rPr>
        <w:drawing>
          <wp:inline distT="0" distB="0" distL="0" distR="0">
            <wp:extent cx="7001314" cy="619125"/>
            <wp:effectExtent l="19050" t="0" r="9086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84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1328" cy="619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3BF" w:rsidRDefault="00EE36CC" w:rsidP="001243BF">
      <w:r>
        <w:rPr>
          <w:noProof/>
          <w:lang w:val="en-US" w:eastAsia="zh-TW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margin-left:0;margin-top:.4pt;width:279.2pt;height:148.05pt;z-index:251677696;mso-width-percent:400;mso-position-horizontal:center;mso-width-percent:400;mso-width-relative:margin;mso-height-relative:margin">
            <v:textbox>
              <w:txbxContent>
                <w:p w:rsidR="008A2E8A" w:rsidRPr="00EE36CC" w:rsidRDefault="008A2E8A" w:rsidP="00FB0834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ind w:left="714" w:hanging="357"/>
                    <w:rPr>
                      <w:color w:val="FF0000"/>
                      <w:sz w:val="20"/>
                      <w:szCs w:val="20"/>
                    </w:rPr>
                  </w:pPr>
                  <w:r w:rsidRPr="00EE36CC">
                    <w:rPr>
                      <w:color w:val="FF0000"/>
                      <w:sz w:val="20"/>
                      <w:szCs w:val="20"/>
                    </w:rPr>
                    <w:t>Merge and Split Cells</w:t>
                  </w:r>
                </w:p>
                <w:p w:rsidR="008A2E8A" w:rsidRPr="00FB0834" w:rsidRDefault="008A2E8A" w:rsidP="00FB0834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ind w:left="714" w:hanging="357"/>
                    <w:rPr>
                      <w:sz w:val="20"/>
                      <w:szCs w:val="20"/>
                    </w:rPr>
                  </w:pPr>
                  <w:r w:rsidRPr="00FB0834">
                    <w:rPr>
                      <w:sz w:val="20"/>
                      <w:szCs w:val="20"/>
                    </w:rPr>
                    <w:t>Insert rows above and below</w:t>
                  </w:r>
                </w:p>
                <w:p w:rsidR="008A2E8A" w:rsidRPr="00FB0834" w:rsidRDefault="008A2E8A" w:rsidP="00FB0834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ind w:left="714" w:hanging="357"/>
                    <w:rPr>
                      <w:sz w:val="20"/>
                      <w:szCs w:val="20"/>
                    </w:rPr>
                  </w:pPr>
                  <w:r w:rsidRPr="00FB0834">
                    <w:rPr>
                      <w:sz w:val="20"/>
                      <w:szCs w:val="20"/>
                    </w:rPr>
                    <w:t>Autofit to window or to content</w:t>
                  </w:r>
                </w:p>
                <w:p w:rsidR="008A2E8A" w:rsidRPr="00FB0834" w:rsidRDefault="008A2E8A" w:rsidP="00FB0834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ind w:left="714" w:hanging="357"/>
                    <w:rPr>
                      <w:sz w:val="20"/>
                      <w:szCs w:val="20"/>
                    </w:rPr>
                  </w:pPr>
                  <w:r w:rsidRPr="00FB0834">
                    <w:rPr>
                      <w:sz w:val="20"/>
                      <w:szCs w:val="20"/>
                    </w:rPr>
                    <w:t>Table Properties</w:t>
                  </w:r>
                </w:p>
                <w:p w:rsidR="008A2E8A" w:rsidRPr="00FB0834" w:rsidRDefault="008A2E8A" w:rsidP="00FB0834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ind w:left="714" w:hanging="357"/>
                    <w:rPr>
                      <w:sz w:val="20"/>
                      <w:szCs w:val="20"/>
                    </w:rPr>
                  </w:pPr>
                  <w:r w:rsidRPr="00FB0834">
                    <w:rPr>
                      <w:sz w:val="20"/>
                      <w:szCs w:val="20"/>
                    </w:rPr>
                    <w:t>Set width and height</w:t>
                  </w:r>
                </w:p>
                <w:p w:rsidR="008A2E8A" w:rsidRPr="00FB0834" w:rsidRDefault="008A2E8A" w:rsidP="00FB0834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ind w:left="714" w:hanging="357"/>
                    <w:rPr>
                      <w:sz w:val="20"/>
                      <w:szCs w:val="20"/>
                    </w:rPr>
                  </w:pPr>
                  <w:r w:rsidRPr="00FB0834">
                    <w:rPr>
                      <w:sz w:val="20"/>
                      <w:szCs w:val="20"/>
                    </w:rPr>
                    <w:t>Alignment of content</w:t>
                  </w:r>
                </w:p>
                <w:p w:rsidR="008A2E8A" w:rsidRPr="00EE36CC" w:rsidRDefault="008A2E8A" w:rsidP="00FB0834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ind w:left="714" w:hanging="357"/>
                    <w:rPr>
                      <w:color w:val="FF0000"/>
                      <w:sz w:val="20"/>
                      <w:szCs w:val="20"/>
                    </w:rPr>
                  </w:pPr>
                  <w:r w:rsidRPr="00EE36CC">
                    <w:rPr>
                      <w:color w:val="FF0000"/>
                      <w:sz w:val="20"/>
                      <w:szCs w:val="20"/>
                    </w:rPr>
                    <w:t>Text Direction</w:t>
                  </w:r>
                </w:p>
                <w:p w:rsidR="008A2E8A" w:rsidRPr="00EE36CC" w:rsidRDefault="008A2E8A" w:rsidP="00FB0834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ind w:left="714" w:hanging="357"/>
                    <w:rPr>
                      <w:color w:val="FF0000"/>
                      <w:sz w:val="20"/>
                      <w:szCs w:val="20"/>
                    </w:rPr>
                  </w:pPr>
                  <w:r w:rsidRPr="00EE36CC">
                    <w:rPr>
                      <w:color w:val="FF0000"/>
                      <w:sz w:val="20"/>
                      <w:szCs w:val="20"/>
                    </w:rPr>
                    <w:t>Cell margins</w:t>
                  </w:r>
                </w:p>
                <w:p w:rsidR="008A2E8A" w:rsidRPr="00EE36CC" w:rsidRDefault="008A2E8A" w:rsidP="00FB0834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ind w:left="714" w:hanging="357"/>
                    <w:rPr>
                      <w:color w:val="FF0000"/>
                      <w:sz w:val="20"/>
                      <w:szCs w:val="20"/>
                    </w:rPr>
                  </w:pPr>
                  <w:r w:rsidRPr="00EE36CC">
                    <w:rPr>
                      <w:color w:val="FF0000"/>
                      <w:sz w:val="20"/>
                      <w:szCs w:val="20"/>
                    </w:rPr>
                    <w:t>Borders, set and thickness</w:t>
                  </w:r>
                </w:p>
                <w:p w:rsidR="008A2E8A" w:rsidRDefault="008A2E8A" w:rsidP="00FB0834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ind w:left="714" w:hanging="357"/>
                    <w:rPr>
                      <w:sz w:val="20"/>
                      <w:szCs w:val="20"/>
                    </w:rPr>
                  </w:pPr>
                  <w:r w:rsidRPr="00FB0834">
                    <w:rPr>
                      <w:sz w:val="20"/>
                      <w:szCs w:val="20"/>
                    </w:rPr>
                    <w:t>Paragraph indent spacing</w:t>
                  </w:r>
                </w:p>
                <w:p w:rsidR="008A2E8A" w:rsidRPr="00FB0834" w:rsidRDefault="008A2E8A" w:rsidP="00FB0834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ind w:left="714" w:hanging="35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Insert Caption</w:t>
                  </w:r>
                </w:p>
                <w:p w:rsidR="008A2E8A" w:rsidRDefault="008A2E8A"/>
              </w:txbxContent>
            </v:textbox>
          </v:shape>
        </w:pict>
      </w:r>
      <w:r>
        <w:rPr>
          <w:noProof/>
          <w:lang w:val="ms-MY" w:eastAsia="ms-MY"/>
        </w:rPr>
        <w:pict>
          <v:rect id="_x0000_s1043" style="position:absolute;margin-left:178.5pt;margin-top:181.85pt;width:128.25pt;height:48.75pt;z-index:251675648" filled="f" strokecolor="red"/>
        </w:pict>
      </w:r>
      <w:r>
        <w:rPr>
          <w:noProof/>
          <w:lang w:val="ms-MY" w:eastAsia="ms-MY"/>
        </w:rPr>
        <w:pict>
          <v:rect id="_x0000_s1035" style="position:absolute;margin-left:12.4pt;margin-top:27.05pt;width:90pt;height:9pt;z-index:251667456" filled="f" strokecolor="red"/>
        </w:pict>
      </w:r>
      <w:r>
        <w:rPr>
          <w:noProof/>
          <w:lang w:val="ms-MY" w:eastAsia="ms-MY"/>
        </w:rPr>
        <w:pict>
          <v:rect id="_x0000_s1034" style="position:absolute;margin-left:7.15pt;margin-top:154.15pt;width:162.4pt;height:38.65pt;z-index:251666432" filled="f" strokecolor="red"/>
        </w:pict>
      </w:r>
      <w:r w:rsidR="003D1AC5">
        <w:rPr>
          <w:noProof/>
          <w:lang w:val="en-US"/>
        </w:rPr>
        <w:drawing>
          <wp:inline distT="0" distB="0" distL="0" distR="0">
            <wp:extent cx="2200910" cy="3476625"/>
            <wp:effectExtent l="19050" t="0" r="889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5118" t="6286" r="50137" b="24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ms-MY" w:eastAsia="ms-MY"/>
        </w:rPr>
        <w:pict>
          <v:rect id="_x0000_s1040" style="position:absolute;margin-left:3.8pt;margin-top:45.9pt;width:126.4pt;height:18.75pt;z-index:251672576;mso-position-horizontal-relative:text;mso-position-vertical-relative:text" filled="f" strokecolor="red"/>
        </w:pict>
      </w:r>
      <w:r>
        <w:rPr>
          <w:noProof/>
          <w:lang w:val="ms-MY" w:eastAsia="ms-MY"/>
        </w:rPr>
        <w:pict>
          <v:rect id="_x0000_s1039" style="position:absolute;margin-left:3.8pt;margin-top:64.65pt;width:126.4pt;height:30pt;z-index:251671552;mso-position-horizontal-relative:text;mso-position-vertical-relative:text" filled="f" strokecolor="red"/>
        </w:pict>
      </w:r>
      <w:r w:rsidR="001243BF">
        <w:rPr>
          <w:noProof/>
          <w:lang w:val="en-US"/>
        </w:rPr>
        <w:drawing>
          <wp:inline distT="0" distB="0" distL="0" distR="0">
            <wp:extent cx="1681162" cy="1743075"/>
            <wp:effectExtent l="19050" t="0" r="0" b="0"/>
            <wp:docPr id="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8477" t="5429" r="62618" b="59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162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1170F" w:rsidRDefault="0061170F" w:rsidP="001243BF"/>
    <w:p w:rsidR="0061170F" w:rsidRPr="00E66776" w:rsidRDefault="0061170F" w:rsidP="00E66776">
      <w:pPr>
        <w:pStyle w:val="ListParagraph"/>
        <w:numPr>
          <w:ilvl w:val="0"/>
          <w:numId w:val="2"/>
        </w:numPr>
        <w:rPr>
          <w:color w:val="FF0000"/>
        </w:rPr>
      </w:pPr>
      <w:r w:rsidRPr="00E66776">
        <w:rPr>
          <w:color w:val="FF0000"/>
        </w:rPr>
        <w:t>Borders and Shading</w:t>
      </w:r>
    </w:p>
    <w:p w:rsidR="0061170F" w:rsidRPr="00E66776" w:rsidRDefault="0061170F" w:rsidP="00E66776">
      <w:pPr>
        <w:pStyle w:val="ListParagraph"/>
        <w:numPr>
          <w:ilvl w:val="0"/>
          <w:numId w:val="2"/>
        </w:numPr>
        <w:rPr>
          <w:color w:val="FF0000"/>
        </w:rPr>
      </w:pPr>
      <w:r w:rsidRPr="00E66776">
        <w:rPr>
          <w:color w:val="FF0000"/>
        </w:rPr>
        <w:t>Cell Margins</w:t>
      </w:r>
    </w:p>
    <w:p w:rsidR="008A2E8A" w:rsidRPr="00E66776" w:rsidRDefault="008A2E8A" w:rsidP="00E66776">
      <w:pPr>
        <w:pStyle w:val="ListParagraph"/>
        <w:numPr>
          <w:ilvl w:val="0"/>
          <w:numId w:val="2"/>
        </w:numPr>
        <w:rPr>
          <w:color w:val="FF0000"/>
        </w:rPr>
      </w:pPr>
      <w:r w:rsidRPr="00E66776">
        <w:rPr>
          <w:color w:val="FF0000"/>
        </w:rPr>
        <w:t>Text Direction</w:t>
      </w:r>
    </w:p>
    <w:p w:rsidR="00E66776" w:rsidRPr="00E66776" w:rsidRDefault="00E66776" w:rsidP="00E66776">
      <w:pPr>
        <w:pStyle w:val="ListParagraph"/>
        <w:numPr>
          <w:ilvl w:val="0"/>
          <w:numId w:val="2"/>
        </w:numPr>
        <w:rPr>
          <w:color w:val="FF0000"/>
        </w:rPr>
      </w:pPr>
      <w:r w:rsidRPr="00E66776">
        <w:rPr>
          <w:color w:val="FF0000"/>
        </w:rPr>
        <w:t>Merge Cells</w:t>
      </w:r>
      <w:r w:rsidR="00F75040">
        <w:rPr>
          <w:color w:val="FF0000"/>
        </w:rPr>
        <w:t xml:space="preserve"> and Alignment</w:t>
      </w:r>
    </w:p>
    <w:p w:rsidR="008A2E8A" w:rsidRDefault="008A2E8A" w:rsidP="001243BF"/>
    <w:p w:rsidR="000455AF" w:rsidRDefault="000455AF" w:rsidP="000455AF">
      <w:pPr>
        <w:pStyle w:val="Caption"/>
      </w:pPr>
    </w:p>
    <w:p w:rsidR="004A2674" w:rsidRDefault="004A2674" w:rsidP="004A2674"/>
    <w:p w:rsidR="004A2674" w:rsidRPr="004A2674" w:rsidRDefault="004A2674" w:rsidP="004A2674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A2674" w:rsidRDefault="004A2674" w:rsidP="004A2674">
      <w:pPr>
        <w:spacing w:before="240" w:line="360" w:lineRule="auto"/>
        <w:rPr>
          <w:sz w:val="16"/>
          <w:szCs w:val="16"/>
        </w:rPr>
      </w:pPr>
    </w:p>
    <w:p w:rsidR="004A2674" w:rsidRPr="004A2674" w:rsidRDefault="004A2674" w:rsidP="004A2674"/>
    <w:sectPr w:rsidR="004A2674" w:rsidRPr="004A2674" w:rsidSect="00887D10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2E8A" w:rsidRDefault="008A2E8A" w:rsidP="00402ABC">
      <w:pPr>
        <w:spacing w:after="0" w:line="240" w:lineRule="auto"/>
      </w:pPr>
      <w:r>
        <w:separator/>
      </w:r>
    </w:p>
  </w:endnote>
  <w:endnote w:type="continuationSeparator" w:id="0">
    <w:p w:rsidR="008A2E8A" w:rsidRDefault="008A2E8A" w:rsidP="00402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2E8A" w:rsidRDefault="008A2E8A" w:rsidP="00402ABC">
      <w:pPr>
        <w:spacing w:after="0" w:line="240" w:lineRule="auto"/>
      </w:pPr>
      <w:r>
        <w:separator/>
      </w:r>
    </w:p>
  </w:footnote>
  <w:footnote w:type="continuationSeparator" w:id="0">
    <w:p w:rsidR="008A2E8A" w:rsidRDefault="008A2E8A" w:rsidP="00402A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012762"/>
    <w:multiLevelType w:val="hybridMultilevel"/>
    <w:tmpl w:val="246EF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C51CA0"/>
    <w:multiLevelType w:val="hybridMultilevel"/>
    <w:tmpl w:val="D3F05FA0"/>
    <w:lvl w:ilvl="0" w:tplc="043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22E6"/>
    <w:rsid w:val="000336A3"/>
    <w:rsid w:val="0004051D"/>
    <w:rsid w:val="000410C0"/>
    <w:rsid w:val="000455AF"/>
    <w:rsid w:val="00052665"/>
    <w:rsid w:val="0007001B"/>
    <w:rsid w:val="000756F1"/>
    <w:rsid w:val="000C0DC4"/>
    <w:rsid w:val="000C466C"/>
    <w:rsid w:val="001243BF"/>
    <w:rsid w:val="001B4D5B"/>
    <w:rsid w:val="002022E6"/>
    <w:rsid w:val="002A1948"/>
    <w:rsid w:val="00312455"/>
    <w:rsid w:val="003D1AC5"/>
    <w:rsid w:val="003F1781"/>
    <w:rsid w:val="00402ABC"/>
    <w:rsid w:val="004473E8"/>
    <w:rsid w:val="004A2674"/>
    <w:rsid w:val="004B5F92"/>
    <w:rsid w:val="004B70FD"/>
    <w:rsid w:val="00524F85"/>
    <w:rsid w:val="005536DC"/>
    <w:rsid w:val="005637CD"/>
    <w:rsid w:val="00591065"/>
    <w:rsid w:val="005A40D3"/>
    <w:rsid w:val="0061170F"/>
    <w:rsid w:val="00686C8B"/>
    <w:rsid w:val="006B1D90"/>
    <w:rsid w:val="006C3F4E"/>
    <w:rsid w:val="007749C0"/>
    <w:rsid w:val="0078368C"/>
    <w:rsid w:val="007A7655"/>
    <w:rsid w:val="007C41BF"/>
    <w:rsid w:val="007F4D9B"/>
    <w:rsid w:val="00825996"/>
    <w:rsid w:val="00862ACE"/>
    <w:rsid w:val="00887D10"/>
    <w:rsid w:val="008A2E8A"/>
    <w:rsid w:val="0093065B"/>
    <w:rsid w:val="00952D27"/>
    <w:rsid w:val="009952CC"/>
    <w:rsid w:val="009E01A3"/>
    <w:rsid w:val="009F20DC"/>
    <w:rsid w:val="009F2970"/>
    <w:rsid w:val="009F6947"/>
    <w:rsid w:val="00A32CD0"/>
    <w:rsid w:val="00AA7079"/>
    <w:rsid w:val="00AC07E4"/>
    <w:rsid w:val="00AD1F5D"/>
    <w:rsid w:val="00AE3267"/>
    <w:rsid w:val="00B02F27"/>
    <w:rsid w:val="00BC611B"/>
    <w:rsid w:val="00C07AC6"/>
    <w:rsid w:val="00C2088F"/>
    <w:rsid w:val="00C2229D"/>
    <w:rsid w:val="00C8076A"/>
    <w:rsid w:val="00CA2B98"/>
    <w:rsid w:val="00CD7264"/>
    <w:rsid w:val="00CE45CC"/>
    <w:rsid w:val="00D3545C"/>
    <w:rsid w:val="00DC7C81"/>
    <w:rsid w:val="00E01A45"/>
    <w:rsid w:val="00E13389"/>
    <w:rsid w:val="00E65D94"/>
    <w:rsid w:val="00E66776"/>
    <w:rsid w:val="00EE36CC"/>
    <w:rsid w:val="00F75040"/>
    <w:rsid w:val="00FB0834"/>
    <w:rsid w:val="00FB76D3"/>
    <w:rsid w:val="00FC526D"/>
    <w:rsid w:val="00FD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s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>
      <o:colormenu v:ext="edit" fillcolor="none" strokecolor="red"/>
    </o:shapedefaults>
    <o:shapelayout v:ext="edit">
      <o:idmap v:ext="edit" data="1"/>
    </o:shapelayout>
  </w:shapeDefaults>
  <w:decimalSymbol w:val="."/>
  <w:listSeparator w:val=","/>
  <w15:docId w15:val="{7A364352-22AF-4F6F-A480-38FADC4E4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674"/>
  </w:style>
  <w:style w:type="paragraph" w:styleId="Heading1">
    <w:name w:val="heading 1"/>
    <w:basedOn w:val="Normal"/>
    <w:next w:val="Normal"/>
    <w:link w:val="Heading1Char"/>
    <w:uiPriority w:val="9"/>
    <w:qFormat/>
    <w:rsid w:val="00E133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esis-Heading1">
    <w:name w:val="Thesis-Heading1"/>
    <w:basedOn w:val="Heading1"/>
    <w:link w:val="Thesis-Heading1Char"/>
    <w:qFormat/>
    <w:rsid w:val="00E13389"/>
    <w:rPr>
      <w:rFonts w:ascii="Helvetica" w:hAnsi="Helvetica"/>
      <w:sz w:val="44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133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E13389"/>
    <w:pPr>
      <w:ind w:left="720"/>
      <w:contextualSpacing/>
    </w:pPr>
  </w:style>
  <w:style w:type="character" w:customStyle="1" w:styleId="Thesis-Heading1Char">
    <w:name w:val="Thesis-Heading1 Char"/>
    <w:basedOn w:val="Heading1Char"/>
    <w:link w:val="Thesis-Heading1"/>
    <w:rsid w:val="00E13389"/>
    <w:rPr>
      <w:rFonts w:ascii="Helvetica" w:eastAsiaTheme="majorEastAsia" w:hAnsi="Helvetica" w:cstheme="majorBidi"/>
      <w:b/>
      <w:bCs/>
      <w:color w:val="365F91" w:themeColor="accent1" w:themeShade="BF"/>
      <w:sz w:val="44"/>
      <w:szCs w:val="28"/>
      <w:u w:val="single"/>
    </w:rPr>
  </w:style>
  <w:style w:type="table" w:styleId="TableGrid">
    <w:name w:val="Table Grid"/>
    <w:basedOn w:val="TableNormal"/>
    <w:uiPriority w:val="59"/>
    <w:rsid w:val="002022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3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6DC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2AB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2AB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02ABC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02AB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02AB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02ABC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1243BF"/>
    <w:pPr>
      <w:spacing w:line="240" w:lineRule="auto"/>
    </w:pPr>
    <w:rPr>
      <w:rFonts w:ascii="Times New Roman" w:hAnsi="Times New Roman"/>
      <w:bCs/>
      <w:color w:val="000000" w:themeColor="text1"/>
      <w:sz w:val="2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smbelin</dc:creator>
  <cp:lastModifiedBy>Belinda Sta Maria</cp:lastModifiedBy>
  <cp:revision>20</cp:revision>
  <dcterms:created xsi:type="dcterms:W3CDTF">2011-09-12T06:48:00Z</dcterms:created>
  <dcterms:modified xsi:type="dcterms:W3CDTF">2016-07-18T07:48:00Z</dcterms:modified>
</cp:coreProperties>
</file>